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023A" w14:textId="77777777" w:rsidR="00762261" w:rsidRPr="000041DC" w:rsidRDefault="00762261" w:rsidP="00762261">
      <w:pPr>
        <w:rPr>
          <w:b/>
        </w:rPr>
      </w:pPr>
      <w:r w:rsidRPr="000041DC">
        <w:rPr>
          <w:b/>
        </w:rPr>
        <w:t>Evidenční list informačního aktiva</w:t>
      </w: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762261" w:rsidRPr="000041DC" w14:paraId="0124201F" w14:textId="77777777" w:rsidTr="00DE59FE">
        <w:trPr>
          <w:trHeight w:val="20"/>
        </w:trPr>
        <w:tc>
          <w:tcPr>
            <w:tcW w:w="440" w:type="dxa"/>
            <w:vAlign w:val="center"/>
          </w:tcPr>
          <w:p w14:paraId="79FC687F" w14:textId="77777777" w:rsidR="00762261" w:rsidRPr="000041DC" w:rsidRDefault="00762261" w:rsidP="00D10915">
            <w:pPr>
              <w:spacing w:before="40" w:after="40"/>
              <w:jc w:val="center"/>
            </w:pPr>
            <w:r w:rsidRPr="000041DC">
              <w:t>1</w:t>
            </w:r>
          </w:p>
        </w:tc>
        <w:tc>
          <w:tcPr>
            <w:tcW w:w="3241" w:type="dxa"/>
            <w:vAlign w:val="center"/>
            <w:hideMark/>
          </w:tcPr>
          <w:p w14:paraId="6341D309" w14:textId="77777777" w:rsidR="00762261" w:rsidRPr="000041DC" w:rsidRDefault="00762261" w:rsidP="00D10915">
            <w:pPr>
              <w:spacing w:before="40" w:after="40" w:line="259" w:lineRule="auto"/>
            </w:pPr>
            <w:r w:rsidRPr="000041DC">
              <w:t>Název</w:t>
            </w:r>
          </w:p>
        </w:tc>
        <w:tc>
          <w:tcPr>
            <w:tcW w:w="5528" w:type="dxa"/>
            <w:vAlign w:val="center"/>
          </w:tcPr>
          <w:p w14:paraId="6F49E6B2" w14:textId="000BF939" w:rsidR="00762261" w:rsidRPr="000041DC" w:rsidRDefault="00762261" w:rsidP="00D10915">
            <w:pPr>
              <w:spacing w:before="40" w:after="40" w:line="259" w:lineRule="auto"/>
              <w:rPr>
                <w:b/>
              </w:rPr>
            </w:pPr>
            <w:r>
              <w:rPr>
                <w:b/>
              </w:rPr>
              <w:t>Osobní spis</w:t>
            </w:r>
          </w:p>
        </w:tc>
      </w:tr>
      <w:tr w:rsidR="00762261" w:rsidRPr="000041DC" w14:paraId="5F7287D4" w14:textId="77777777" w:rsidTr="00DE59FE">
        <w:trPr>
          <w:trHeight w:val="20"/>
        </w:trPr>
        <w:tc>
          <w:tcPr>
            <w:tcW w:w="440" w:type="dxa"/>
            <w:vAlign w:val="center"/>
          </w:tcPr>
          <w:p w14:paraId="4AFC5756" w14:textId="5A8DF58B" w:rsidR="00762261" w:rsidRPr="000041DC" w:rsidRDefault="00DE59FE" w:rsidP="00D1091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vAlign w:val="center"/>
            <w:hideMark/>
          </w:tcPr>
          <w:p w14:paraId="4DAF5456" w14:textId="77777777" w:rsidR="00762261" w:rsidRPr="000041DC" w:rsidRDefault="00762261" w:rsidP="00D10915">
            <w:pPr>
              <w:spacing w:before="40" w:after="40" w:line="259" w:lineRule="auto"/>
            </w:pPr>
            <w:r w:rsidRPr="000041DC">
              <w:t>Legislativa</w:t>
            </w:r>
          </w:p>
        </w:tc>
        <w:tc>
          <w:tcPr>
            <w:tcW w:w="5528" w:type="dxa"/>
            <w:vAlign w:val="center"/>
            <w:hideMark/>
          </w:tcPr>
          <w:p w14:paraId="5A4335C4" w14:textId="167612FE" w:rsidR="00762261" w:rsidRPr="000041DC" w:rsidRDefault="00762261" w:rsidP="00D10915">
            <w:pPr>
              <w:pStyle w:val="Nadpis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§ 312 a násl. </w:t>
            </w:r>
            <w:r w:rsidRPr="000041DC">
              <w:rPr>
                <w:rFonts w:ascii="Calibri" w:hAnsi="Calibri"/>
                <w:b w:val="0"/>
                <w:sz w:val="22"/>
                <w:szCs w:val="22"/>
              </w:rPr>
              <w:t>zákon</w:t>
            </w:r>
            <w:r>
              <w:rPr>
                <w:rFonts w:ascii="Calibri" w:hAnsi="Calibri"/>
                <w:b w:val="0"/>
                <w:sz w:val="22"/>
                <w:szCs w:val="22"/>
              </w:rPr>
              <w:t>a</w:t>
            </w:r>
            <w:r w:rsidRPr="000041DC">
              <w:rPr>
                <w:rFonts w:ascii="Calibri" w:hAnsi="Calibri"/>
                <w:b w:val="0"/>
                <w:sz w:val="22"/>
                <w:szCs w:val="22"/>
              </w:rPr>
              <w:t xml:space="preserve"> č. 262/2006 Sb., zákoník práce, zákon č. 435/2004 Sb., o zaměstnanosti, vyhláška 79/2013 Sb., </w:t>
            </w:r>
            <w:r w:rsidRPr="000041DC">
              <w:rPr>
                <w:rStyle w:val="nodename"/>
                <w:rFonts w:ascii="Calibri" w:hAnsi="Calibri"/>
                <w:b w:val="0"/>
                <w:sz w:val="22"/>
                <w:szCs w:val="22"/>
              </w:rPr>
              <w:t>o pracovnělékařských službách a některých druzích posudkové péče</w:t>
            </w:r>
            <w:r>
              <w:rPr>
                <w:rStyle w:val="nodename"/>
                <w:rFonts w:ascii="Calibri" w:hAnsi="Calibri"/>
                <w:b w:val="0"/>
                <w:sz w:val="22"/>
                <w:szCs w:val="22"/>
              </w:rPr>
              <w:t xml:space="preserve">, nařízení vlády 341/2017 </w:t>
            </w:r>
            <w:r w:rsidRPr="002A7CE1">
              <w:rPr>
                <w:rStyle w:val="nodename"/>
                <w:rFonts w:ascii="Calibri" w:hAnsi="Calibri"/>
                <w:b w:val="0"/>
                <w:sz w:val="22"/>
                <w:szCs w:val="22"/>
              </w:rPr>
              <w:t xml:space="preserve">Sb., </w:t>
            </w:r>
            <w:r>
              <w:rPr>
                <w:rStyle w:val="nodename"/>
                <w:rFonts w:ascii="Calibri" w:hAnsi="Calibri"/>
                <w:b w:val="0"/>
                <w:sz w:val="22"/>
                <w:szCs w:val="22"/>
              </w:rPr>
              <w:t>n</w:t>
            </w:r>
            <w:r w:rsidRPr="002A7CE1">
              <w:rPr>
                <w:rStyle w:val="h1a"/>
                <w:rFonts w:ascii="Calibri" w:hAnsi="Calibri"/>
                <w:b w:val="0"/>
                <w:sz w:val="22"/>
                <w:szCs w:val="22"/>
              </w:rPr>
              <w:t>ařízení vlády o platových poměrech zaměstnanců ve veřejných službách a správě</w:t>
            </w:r>
          </w:p>
        </w:tc>
      </w:tr>
      <w:tr w:rsidR="00762261" w:rsidRPr="000041DC" w14:paraId="2E5F2A93" w14:textId="77777777" w:rsidTr="00DE59FE">
        <w:trPr>
          <w:trHeight w:val="20"/>
        </w:trPr>
        <w:tc>
          <w:tcPr>
            <w:tcW w:w="440" w:type="dxa"/>
            <w:vAlign w:val="center"/>
          </w:tcPr>
          <w:p w14:paraId="47D1B1DF" w14:textId="296BFD50" w:rsidR="00762261" w:rsidRPr="000041DC" w:rsidRDefault="00DE59FE" w:rsidP="00D1091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vAlign w:val="center"/>
            <w:hideMark/>
          </w:tcPr>
          <w:p w14:paraId="52A19A64" w14:textId="77777777" w:rsidR="00762261" w:rsidRPr="000041DC" w:rsidRDefault="00762261" w:rsidP="00D10915">
            <w:pPr>
              <w:spacing w:before="40" w:after="40" w:line="259" w:lineRule="auto"/>
            </w:pPr>
            <w:r w:rsidRPr="000041DC">
              <w:t>Zdroj informací</w:t>
            </w:r>
          </w:p>
        </w:tc>
        <w:tc>
          <w:tcPr>
            <w:tcW w:w="5528" w:type="dxa"/>
            <w:vAlign w:val="center"/>
            <w:hideMark/>
          </w:tcPr>
          <w:p w14:paraId="1CACDB20" w14:textId="77777777" w:rsidR="00762261" w:rsidRPr="000041DC" w:rsidRDefault="00762261" w:rsidP="00D10915">
            <w:pPr>
              <w:spacing w:before="40" w:after="40" w:line="259" w:lineRule="auto"/>
            </w:pPr>
            <w:r w:rsidRPr="000041DC">
              <w:t xml:space="preserve">osobní doklad (občanský průkaz, řidičský průkaz, pas), životopis, doklad o dosaženém vzdělání, posudek o invaliditě, </w:t>
            </w:r>
            <w:r>
              <w:t xml:space="preserve">rozhodnutí o </w:t>
            </w:r>
            <w:r w:rsidRPr="000041DC">
              <w:t>přiznání důchodu,</w:t>
            </w:r>
            <w:r>
              <w:t xml:space="preserve"> doklad o vojenské službě,</w:t>
            </w:r>
            <w:r w:rsidRPr="000041DC">
              <w:t xml:space="preserve"> </w:t>
            </w:r>
            <w:r w:rsidRPr="00762261">
              <w:rPr>
                <w:rStyle w:val="Siln"/>
                <w:b w:val="0"/>
              </w:rPr>
              <w:t>průkaz pro osoby se zdravotním postižením</w:t>
            </w:r>
            <w:r w:rsidRPr="00762261">
              <w:rPr>
                <w:b/>
              </w:rPr>
              <w:t xml:space="preserve">, </w:t>
            </w:r>
            <w:r w:rsidRPr="000041DC">
              <w:t>návrh smlouvy, žádost o uskutečnění praxe, výpis z rejstříku trestů</w:t>
            </w:r>
          </w:p>
        </w:tc>
      </w:tr>
      <w:tr w:rsidR="00762261" w:rsidRPr="000041DC" w14:paraId="02A7ADF4" w14:textId="77777777" w:rsidTr="00DE59FE">
        <w:trPr>
          <w:trHeight w:val="374"/>
        </w:trPr>
        <w:tc>
          <w:tcPr>
            <w:tcW w:w="440" w:type="dxa"/>
            <w:vAlign w:val="center"/>
          </w:tcPr>
          <w:p w14:paraId="412E6B86" w14:textId="70F4DE6F" w:rsidR="00762261" w:rsidRPr="000041DC" w:rsidRDefault="00DE59FE" w:rsidP="00D1091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  <w:vAlign w:val="center"/>
          </w:tcPr>
          <w:p w14:paraId="2CDFC37B" w14:textId="77777777" w:rsidR="00762261" w:rsidRPr="000041DC" w:rsidRDefault="00762261" w:rsidP="00D10915">
            <w:pPr>
              <w:spacing w:before="40" w:after="40"/>
            </w:pPr>
            <w:r w:rsidRPr="000041DC">
              <w:t>Zvláštní kategorie OÚ</w:t>
            </w:r>
          </w:p>
        </w:tc>
        <w:tc>
          <w:tcPr>
            <w:tcW w:w="5528" w:type="dxa"/>
            <w:vAlign w:val="center"/>
          </w:tcPr>
          <w:p w14:paraId="1F5B0A52" w14:textId="77777777" w:rsidR="00762261" w:rsidRPr="000041DC" w:rsidRDefault="00762261" w:rsidP="00D10915">
            <w:pPr>
              <w:spacing w:before="40" w:after="40"/>
            </w:pPr>
            <w:r w:rsidRPr="000041DC">
              <w:t>ANO, pohlaví, zdravotní stav</w:t>
            </w:r>
            <w:r>
              <w:t>, odsouzení za trestný čin</w:t>
            </w:r>
          </w:p>
        </w:tc>
      </w:tr>
      <w:tr w:rsidR="00762261" w:rsidRPr="000041DC" w14:paraId="3D590DD6" w14:textId="77777777" w:rsidTr="00DE59FE">
        <w:trPr>
          <w:trHeight w:val="20"/>
        </w:trPr>
        <w:tc>
          <w:tcPr>
            <w:tcW w:w="440" w:type="dxa"/>
            <w:vAlign w:val="center"/>
          </w:tcPr>
          <w:p w14:paraId="75C92C06" w14:textId="7161BF85" w:rsidR="00762261" w:rsidRPr="000041DC" w:rsidRDefault="00DE59FE" w:rsidP="00D1091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vAlign w:val="center"/>
            <w:hideMark/>
          </w:tcPr>
          <w:p w14:paraId="41AADFD6" w14:textId="77777777" w:rsidR="00762261" w:rsidRPr="000041DC" w:rsidRDefault="00762261" w:rsidP="00D10915">
            <w:pPr>
              <w:spacing w:before="40" w:after="40" w:line="259" w:lineRule="auto"/>
            </w:pPr>
            <w:r w:rsidRPr="000041DC">
              <w:t>Účel zpracování</w:t>
            </w:r>
          </w:p>
        </w:tc>
        <w:tc>
          <w:tcPr>
            <w:tcW w:w="5528" w:type="dxa"/>
            <w:vAlign w:val="center"/>
            <w:hideMark/>
          </w:tcPr>
          <w:sdt>
            <w:sdtPr>
              <w:id w:val="-646593184"/>
              <w:placeholder>
                <w:docPart w:val="863D54C67B9E4F86A954E632D5473C87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5359F6AC" w14:textId="3B466C45" w:rsidR="00762261" w:rsidRPr="000041DC" w:rsidRDefault="00762261" w:rsidP="00762261">
                <w:pPr>
                  <w:spacing w:before="40" w:after="40" w:line="259" w:lineRule="auto"/>
                </w:pPr>
                <w:r>
                  <w:t>c) plnění právní povinnosti správce</w:t>
                </w:r>
              </w:p>
            </w:sdtContent>
          </w:sdt>
        </w:tc>
      </w:tr>
      <w:tr w:rsidR="00762261" w:rsidRPr="00214061" w14:paraId="66B2BEAB" w14:textId="77777777" w:rsidTr="00DE59FE">
        <w:trPr>
          <w:trHeight w:val="714"/>
        </w:trPr>
        <w:tc>
          <w:tcPr>
            <w:tcW w:w="440" w:type="dxa"/>
            <w:vAlign w:val="center"/>
          </w:tcPr>
          <w:p w14:paraId="1F1F21C4" w14:textId="07924B12" w:rsidR="00762261" w:rsidRPr="00214061" w:rsidRDefault="00DE59FE" w:rsidP="00D1091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vAlign w:val="center"/>
            <w:hideMark/>
          </w:tcPr>
          <w:p w14:paraId="085F1BE5" w14:textId="77777777" w:rsidR="00762261" w:rsidRPr="00214061" w:rsidRDefault="00762261" w:rsidP="00D10915">
            <w:pPr>
              <w:spacing w:before="40" w:after="40" w:line="259" w:lineRule="auto"/>
            </w:pPr>
            <w:r w:rsidRPr="00214061">
              <w:t>Doba zpracování – skartace</w:t>
            </w:r>
          </w:p>
        </w:tc>
        <w:tc>
          <w:tcPr>
            <w:tcW w:w="5528" w:type="dxa"/>
            <w:vAlign w:val="center"/>
            <w:hideMark/>
          </w:tcPr>
          <w:p w14:paraId="43BDE2CE" w14:textId="5AFD5EB5" w:rsidR="00762261" w:rsidRPr="00214061" w:rsidRDefault="00762261" w:rsidP="000D03DE">
            <w:pPr>
              <w:spacing w:before="40" w:after="40" w:line="259" w:lineRule="auto"/>
            </w:pPr>
            <w:r w:rsidRPr="00746C09">
              <w:t>po dobu zaměstnání, po dobu 3-leté promlčecí doby a dále dle skartačního plánu – 45 let</w:t>
            </w:r>
            <w:r w:rsidR="00746C09" w:rsidRPr="00746C09">
              <w:t>; spis.zn. 1.2; skart.znak A/45</w:t>
            </w:r>
          </w:p>
        </w:tc>
      </w:tr>
      <w:tr w:rsidR="00762261" w:rsidRPr="00214061" w14:paraId="657B0927" w14:textId="77777777" w:rsidTr="00DE59FE">
        <w:trPr>
          <w:trHeight w:val="20"/>
        </w:trPr>
        <w:tc>
          <w:tcPr>
            <w:tcW w:w="440" w:type="dxa"/>
            <w:vAlign w:val="center"/>
          </w:tcPr>
          <w:p w14:paraId="72498B0C" w14:textId="218C760D" w:rsidR="00762261" w:rsidRPr="00214061" w:rsidRDefault="00DE59FE" w:rsidP="00D1091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vAlign w:val="center"/>
            <w:hideMark/>
          </w:tcPr>
          <w:p w14:paraId="0A683EE7" w14:textId="77777777" w:rsidR="00762261" w:rsidRPr="00214061" w:rsidRDefault="00762261" w:rsidP="00D10915">
            <w:pPr>
              <w:spacing w:before="40" w:after="40" w:line="259" w:lineRule="auto"/>
            </w:pPr>
            <w:r w:rsidRPr="00214061">
              <w:t>Kategorie osobních údajů</w:t>
            </w:r>
          </w:p>
        </w:tc>
        <w:tc>
          <w:tcPr>
            <w:tcW w:w="5528" w:type="dxa"/>
            <w:vAlign w:val="center"/>
            <w:hideMark/>
          </w:tcPr>
          <w:p w14:paraId="5C41DAFD" w14:textId="77777777" w:rsidR="00762261" w:rsidRPr="00214061" w:rsidRDefault="00762261" w:rsidP="00D10915">
            <w:pPr>
              <w:spacing w:before="40" w:after="40" w:line="259" w:lineRule="auto"/>
            </w:pPr>
            <w:r w:rsidRPr="00214061">
              <w:t>jméno, příjmení, titul, rodné příjmení, všechna předcházející příjmení, datum narození, rodné číslo, místo narození, pohlaví, státní příslušnost, adresa trvalého bydliště, adresa přechodného bydliště, telefon, e-mail, statut důchodce, zdravotní způsobilost, dosažené vzdělání - obor, název školy, pojištěn u zdravotní pojišťovny</w:t>
            </w:r>
          </w:p>
        </w:tc>
      </w:tr>
      <w:tr w:rsidR="00762261" w:rsidRPr="00214061" w14:paraId="3F511518" w14:textId="77777777" w:rsidTr="00DE59FE">
        <w:trPr>
          <w:trHeight w:val="20"/>
        </w:trPr>
        <w:tc>
          <w:tcPr>
            <w:tcW w:w="440" w:type="dxa"/>
            <w:vAlign w:val="center"/>
          </w:tcPr>
          <w:p w14:paraId="3C1B16ED" w14:textId="30184E36" w:rsidR="00762261" w:rsidRPr="00214061" w:rsidRDefault="00DE59FE" w:rsidP="00D1091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  <w:vAlign w:val="center"/>
          </w:tcPr>
          <w:p w14:paraId="764B624D" w14:textId="77777777" w:rsidR="00762261" w:rsidRPr="00214061" w:rsidRDefault="00762261" w:rsidP="00D10915">
            <w:pPr>
              <w:spacing w:before="40" w:after="40"/>
            </w:pPr>
            <w:r w:rsidRPr="00214061">
              <w:t>Kategorie subjektu údajů</w:t>
            </w:r>
          </w:p>
        </w:tc>
        <w:tc>
          <w:tcPr>
            <w:tcW w:w="5528" w:type="dxa"/>
            <w:vAlign w:val="center"/>
          </w:tcPr>
          <w:p w14:paraId="45072CDE" w14:textId="3637694F" w:rsidR="00762261" w:rsidRPr="00214061" w:rsidRDefault="00762261" w:rsidP="00D10915">
            <w:pPr>
              <w:spacing w:before="40" w:after="40"/>
            </w:pPr>
            <w:r w:rsidRPr="00746C09">
              <w:t>inf</w:t>
            </w:r>
            <w:r w:rsidR="00746C09" w:rsidRPr="00746C09">
              <w:t>ormace o zaměstnancích</w:t>
            </w:r>
          </w:p>
        </w:tc>
      </w:tr>
      <w:tr w:rsidR="00762261" w:rsidRPr="00214061" w14:paraId="5C16A72E" w14:textId="77777777" w:rsidTr="00DE59FE">
        <w:trPr>
          <w:trHeight w:val="20"/>
        </w:trPr>
        <w:tc>
          <w:tcPr>
            <w:tcW w:w="440" w:type="dxa"/>
            <w:vAlign w:val="center"/>
          </w:tcPr>
          <w:p w14:paraId="24A30865" w14:textId="65361C70" w:rsidR="00762261" w:rsidRPr="00214061" w:rsidRDefault="00DE59FE" w:rsidP="00D1091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vAlign w:val="center"/>
            <w:hideMark/>
          </w:tcPr>
          <w:p w14:paraId="1D85D9E5" w14:textId="77777777" w:rsidR="00762261" w:rsidRPr="00214061" w:rsidRDefault="00762261" w:rsidP="00D10915">
            <w:pPr>
              <w:spacing w:before="40" w:after="40" w:line="259" w:lineRule="auto"/>
            </w:pPr>
            <w:r w:rsidRPr="00214061">
              <w:t>Kategorie příjemců</w:t>
            </w:r>
          </w:p>
        </w:tc>
        <w:tc>
          <w:tcPr>
            <w:tcW w:w="5528" w:type="dxa"/>
            <w:vAlign w:val="center"/>
            <w:hideMark/>
          </w:tcPr>
          <w:p w14:paraId="3304D972" w14:textId="77777777" w:rsidR="00762261" w:rsidRPr="00214061" w:rsidRDefault="00762261" w:rsidP="00D10915">
            <w:pPr>
              <w:spacing w:before="40" w:after="40" w:line="259" w:lineRule="auto"/>
            </w:pPr>
            <w:r w:rsidRPr="00214061">
              <w:t xml:space="preserve">zdravotní pojišťovna, okresní správa sociálního pojištění, česká správa sociálního pojištění, finanční úřad, úřad práce, insolvenční správce, exekutorský úřad, Soud ČR, Policie ČR, inspektorát práce, škola, student, rekvalifikant, </w:t>
            </w:r>
            <w:r>
              <w:t xml:space="preserve">orgán veřejné moci, </w:t>
            </w:r>
            <w:r w:rsidRPr="00214061">
              <w:t>zaměstnanec, bankovní instituce</w:t>
            </w:r>
          </w:p>
        </w:tc>
      </w:tr>
    </w:tbl>
    <w:p w14:paraId="48A7B975" w14:textId="77777777" w:rsidR="00762261" w:rsidRPr="003B78A5" w:rsidRDefault="00762261" w:rsidP="00762261">
      <w:pPr>
        <w:spacing w:after="80" w:line="240" w:lineRule="auto"/>
        <w:rPr>
          <w:sz w:val="18"/>
        </w:rPr>
      </w:pPr>
    </w:p>
    <w:p w14:paraId="51F0DC00" w14:textId="77777777" w:rsidR="00067AEF" w:rsidRDefault="00067AEF">
      <w:pPr>
        <w:rPr>
          <w:b/>
        </w:rPr>
      </w:pPr>
    </w:p>
    <w:sectPr w:rsidR="00067AEF" w:rsidSect="00D86150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237D" w14:textId="77777777" w:rsidR="00D86150" w:rsidRDefault="00D86150" w:rsidP="00576643">
      <w:pPr>
        <w:spacing w:after="0" w:line="240" w:lineRule="auto"/>
      </w:pPr>
      <w:r>
        <w:separator/>
      </w:r>
    </w:p>
  </w:endnote>
  <w:endnote w:type="continuationSeparator" w:id="0">
    <w:p w14:paraId="507B857F" w14:textId="77777777" w:rsidR="00D86150" w:rsidRDefault="00D86150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6A8A" w14:textId="77777777" w:rsidR="00D86150" w:rsidRDefault="00D86150" w:rsidP="00576643">
      <w:pPr>
        <w:spacing w:after="0" w:line="240" w:lineRule="auto"/>
      </w:pPr>
      <w:r>
        <w:separator/>
      </w:r>
    </w:p>
  </w:footnote>
  <w:footnote w:type="continuationSeparator" w:id="0">
    <w:p w14:paraId="777BDA06" w14:textId="77777777" w:rsidR="00D86150" w:rsidRDefault="00D86150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464C3226" w:rsidR="00067AEF" w:rsidRDefault="00762261">
    <w:pPr>
      <w:pStyle w:val="Zhlav"/>
    </w:pPr>
    <w:r>
      <w:rPr>
        <w:b/>
        <w:sz w:val="72"/>
      </w:rPr>
      <w:t>Osobní spis</w:t>
    </w:r>
    <w:r w:rsidR="00067AEF">
      <w:ptab w:relativeTo="margin" w:alignment="right" w:leader="none"/>
    </w:r>
    <w:r>
      <w:rPr>
        <w:b/>
        <w:sz w:val="7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61666"/>
    <w:rsid w:val="00067AEF"/>
    <w:rsid w:val="000A77F5"/>
    <w:rsid w:val="000B2FB5"/>
    <w:rsid w:val="000D03DE"/>
    <w:rsid w:val="00107EDE"/>
    <w:rsid w:val="00141EF8"/>
    <w:rsid w:val="001541B4"/>
    <w:rsid w:val="001B59C8"/>
    <w:rsid w:val="001C69C2"/>
    <w:rsid w:val="00207C5F"/>
    <w:rsid w:val="00212EBB"/>
    <w:rsid w:val="002B7849"/>
    <w:rsid w:val="00331890"/>
    <w:rsid w:val="00376283"/>
    <w:rsid w:val="003B32BC"/>
    <w:rsid w:val="003E0E53"/>
    <w:rsid w:val="00422173"/>
    <w:rsid w:val="00462A2E"/>
    <w:rsid w:val="00473D32"/>
    <w:rsid w:val="004C7D70"/>
    <w:rsid w:val="004D4028"/>
    <w:rsid w:val="004E0B13"/>
    <w:rsid w:val="005509FB"/>
    <w:rsid w:val="00576643"/>
    <w:rsid w:val="005B6E9F"/>
    <w:rsid w:val="005D0C8F"/>
    <w:rsid w:val="00660315"/>
    <w:rsid w:val="00665544"/>
    <w:rsid w:val="00673771"/>
    <w:rsid w:val="00680F1F"/>
    <w:rsid w:val="00746C09"/>
    <w:rsid w:val="00752397"/>
    <w:rsid w:val="00762261"/>
    <w:rsid w:val="007957C0"/>
    <w:rsid w:val="007C6452"/>
    <w:rsid w:val="00A32B2B"/>
    <w:rsid w:val="00A775FC"/>
    <w:rsid w:val="00A8442B"/>
    <w:rsid w:val="00A93ABA"/>
    <w:rsid w:val="00AE31ED"/>
    <w:rsid w:val="00AF0E92"/>
    <w:rsid w:val="00B46253"/>
    <w:rsid w:val="00B8665F"/>
    <w:rsid w:val="00B97472"/>
    <w:rsid w:val="00C02CD1"/>
    <w:rsid w:val="00C05D59"/>
    <w:rsid w:val="00C46B47"/>
    <w:rsid w:val="00C62631"/>
    <w:rsid w:val="00C714FD"/>
    <w:rsid w:val="00C957DF"/>
    <w:rsid w:val="00D07917"/>
    <w:rsid w:val="00D34650"/>
    <w:rsid w:val="00D86150"/>
    <w:rsid w:val="00DE59FE"/>
    <w:rsid w:val="00DE7D0A"/>
    <w:rsid w:val="00E30FF9"/>
    <w:rsid w:val="00E42817"/>
    <w:rsid w:val="00EC4043"/>
    <w:rsid w:val="00F24A92"/>
    <w:rsid w:val="00F562E0"/>
    <w:rsid w:val="00F57237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4368C22D-5457-435F-8D22-75E0EE54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2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622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odename">
    <w:name w:val="nodename"/>
    <w:basedOn w:val="Standardnpsmoodstavce"/>
    <w:rsid w:val="00762261"/>
  </w:style>
  <w:style w:type="character" w:customStyle="1" w:styleId="h1a">
    <w:name w:val="h1a"/>
    <w:basedOn w:val="Standardnpsmoodstavce"/>
    <w:rsid w:val="00762261"/>
  </w:style>
  <w:style w:type="character" w:styleId="Siln">
    <w:name w:val="Strong"/>
    <w:basedOn w:val="Standardnpsmoodstavce"/>
    <w:uiPriority w:val="22"/>
    <w:qFormat/>
    <w:rsid w:val="00762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3D54C67B9E4F86A954E632D5473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2FFD0-2CFF-475B-BBA3-B02F4F1C6FCF}"/>
      </w:docPartPr>
      <w:docPartBody>
        <w:p w:rsidR="0030172D" w:rsidRDefault="00DC6256" w:rsidP="00DC6256">
          <w:pPr>
            <w:pStyle w:val="863D54C67B9E4F86A954E632D5473C87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81E3F"/>
    <w:rsid w:val="00143AB5"/>
    <w:rsid w:val="001B25EB"/>
    <w:rsid w:val="001B4592"/>
    <w:rsid w:val="00200D09"/>
    <w:rsid w:val="0029371D"/>
    <w:rsid w:val="0030172D"/>
    <w:rsid w:val="00315765"/>
    <w:rsid w:val="0033090B"/>
    <w:rsid w:val="00380685"/>
    <w:rsid w:val="00397BAB"/>
    <w:rsid w:val="00515A34"/>
    <w:rsid w:val="006A37E8"/>
    <w:rsid w:val="00733934"/>
    <w:rsid w:val="00790230"/>
    <w:rsid w:val="00852D49"/>
    <w:rsid w:val="008F7352"/>
    <w:rsid w:val="00983DEE"/>
    <w:rsid w:val="00AE275C"/>
    <w:rsid w:val="00AF6E4E"/>
    <w:rsid w:val="00B871B8"/>
    <w:rsid w:val="00C630A8"/>
    <w:rsid w:val="00CA5E2A"/>
    <w:rsid w:val="00D03FB3"/>
    <w:rsid w:val="00DC6256"/>
    <w:rsid w:val="00E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6256"/>
    <w:rPr>
      <w:color w:val="808080"/>
    </w:rPr>
  </w:style>
  <w:style w:type="paragraph" w:customStyle="1" w:styleId="863D54C67B9E4F86A954E632D5473C87">
    <w:name w:val="863D54C67B9E4F86A954E632D5473C87"/>
    <w:rsid w:val="00DC6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cp:lastPrinted>2018-10-25T13:15:00Z</cp:lastPrinted>
  <dcterms:created xsi:type="dcterms:W3CDTF">2023-09-26T09:24:00Z</dcterms:created>
  <dcterms:modified xsi:type="dcterms:W3CDTF">2024-03-02T17:08:00Z</dcterms:modified>
</cp:coreProperties>
</file>